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0C28AE" w14:textId="03047B1A" w:rsidR="00025C22" w:rsidRPr="00E46391" w:rsidRDefault="00025C22" w:rsidP="00025C22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lang w:bidi="ar-SA"/>
          <w14:ligatures w14:val="none"/>
        </w:rPr>
      </w:pPr>
      <w:r w:rsidRPr="00E46391">
        <w:rPr>
          <w:rFonts w:ascii="Times New Roman" w:eastAsia="Times New Roman" w:hAnsi="Times New Roman" w:cs="Times New Roman"/>
          <w:i/>
          <w:iCs/>
          <w:kern w:val="0"/>
          <w:lang w:bidi="ar-SA"/>
          <w14:ligatures w14:val="none"/>
        </w:rPr>
        <w:t>Anexa</w:t>
      </w:r>
      <w:r w:rsidRPr="00E46391">
        <w:rPr>
          <w:rFonts w:ascii="Times New Roman" w:eastAsia="Times New Roman" w:hAnsi="Times New Roman" w:cs="Times New Roman"/>
          <w:i/>
          <w:iCs/>
          <w:spacing w:val="-3"/>
          <w:kern w:val="0"/>
          <w:lang w:bidi="ar-SA"/>
          <w14:ligatures w14:val="none"/>
        </w:rPr>
        <w:t xml:space="preserve"> </w:t>
      </w:r>
      <w:r w:rsidRPr="00E46391">
        <w:rPr>
          <w:rFonts w:ascii="Times New Roman" w:eastAsia="Times New Roman" w:hAnsi="Times New Roman" w:cs="Times New Roman"/>
          <w:i/>
          <w:iCs/>
          <w:kern w:val="0"/>
          <w:lang w:bidi="ar-SA"/>
          <w14:ligatures w14:val="none"/>
        </w:rPr>
        <w:t>3</w:t>
      </w:r>
      <w:r w:rsidRPr="00E46391">
        <w:rPr>
          <w:rFonts w:ascii="Times New Roman" w:eastAsia="Times New Roman" w:hAnsi="Times New Roman" w:cs="Times New Roman"/>
          <w:i/>
          <w:iCs/>
          <w:spacing w:val="-2"/>
          <w:kern w:val="0"/>
          <w:lang w:bidi="ar-SA"/>
          <w14:ligatures w14:val="none"/>
        </w:rPr>
        <w:t xml:space="preserve"> </w:t>
      </w:r>
      <w:r w:rsidRPr="00E46391">
        <w:rPr>
          <w:rFonts w:ascii="Times New Roman" w:eastAsia="Times New Roman" w:hAnsi="Times New Roman" w:cs="Times New Roman"/>
          <w:i/>
          <w:iCs/>
          <w:kern w:val="0"/>
          <w:lang w:bidi="ar-SA"/>
          <w14:ligatures w14:val="none"/>
        </w:rPr>
        <w:t>la</w:t>
      </w:r>
      <w:r w:rsidRPr="00E46391">
        <w:rPr>
          <w:rFonts w:ascii="Times New Roman" w:eastAsia="Times New Roman" w:hAnsi="Times New Roman" w:cs="Times New Roman"/>
          <w:i/>
          <w:iCs/>
          <w:spacing w:val="-2"/>
          <w:kern w:val="0"/>
          <w:lang w:bidi="ar-SA"/>
          <w14:ligatures w14:val="none"/>
        </w:rPr>
        <w:t xml:space="preserve"> </w:t>
      </w:r>
      <w:r w:rsidRPr="00E46391">
        <w:rPr>
          <w:rFonts w:ascii="Times New Roman" w:eastAsia="Times New Roman" w:hAnsi="Times New Roman" w:cs="Times New Roman"/>
          <w:i/>
          <w:iCs/>
          <w:kern w:val="0"/>
          <w:lang w:bidi="ar-SA"/>
          <w14:ligatures w14:val="none"/>
        </w:rPr>
        <w:t>PO</w:t>
      </w:r>
      <w:r w:rsidRPr="00E46391">
        <w:rPr>
          <w:rFonts w:ascii="Times New Roman" w:eastAsia="Times New Roman" w:hAnsi="Times New Roman" w:cs="Times New Roman"/>
          <w:i/>
          <w:iCs/>
          <w:spacing w:val="-4"/>
          <w:kern w:val="0"/>
          <w:lang w:bidi="ar-SA"/>
          <w14:ligatures w14:val="none"/>
        </w:rPr>
        <w:t xml:space="preserve"> </w:t>
      </w:r>
      <w:r w:rsidRPr="00E46391">
        <w:rPr>
          <w:rFonts w:ascii="Times New Roman" w:eastAsia="Times New Roman" w:hAnsi="Times New Roman" w:cs="Times New Roman"/>
          <w:i/>
          <w:iCs/>
          <w:kern w:val="0"/>
          <w:lang w:bidi="ar-SA"/>
          <w14:ligatures w14:val="none"/>
        </w:rPr>
        <w:t>nr.</w:t>
      </w:r>
      <w:r w:rsidRPr="00E46391">
        <w:rPr>
          <w:rFonts w:ascii="Times New Roman" w:eastAsia="Times New Roman" w:hAnsi="Times New Roman" w:cs="Times New Roman"/>
          <w:i/>
          <w:iCs/>
          <w:spacing w:val="-2"/>
          <w:kern w:val="0"/>
          <w:lang w:bidi="ar-SA"/>
          <w14:ligatures w14:val="none"/>
        </w:rPr>
        <w:t xml:space="preserve"> </w:t>
      </w:r>
      <w:r w:rsidRPr="00E46391">
        <w:rPr>
          <w:rFonts w:ascii="Times New Roman" w:eastAsia="Times New Roman" w:hAnsi="Times New Roman" w:cs="Times New Roman"/>
          <w:i/>
          <w:iCs/>
          <w:kern w:val="0"/>
          <w:lang w:bidi="ar-SA"/>
          <w14:ligatures w14:val="none"/>
        </w:rPr>
        <w:t>227 privind</w:t>
      </w:r>
      <w:r w:rsidRPr="00E46391">
        <w:rPr>
          <w:rFonts w:ascii="Times New Roman" w:eastAsia="Times New Roman" w:hAnsi="Times New Roman" w:cs="Times New Roman"/>
          <w:i/>
          <w:iCs/>
          <w:spacing w:val="-5"/>
          <w:kern w:val="0"/>
          <w:lang w:bidi="ar-SA"/>
          <w14:ligatures w14:val="none"/>
        </w:rPr>
        <w:t xml:space="preserve"> </w:t>
      </w:r>
      <w:r w:rsidRPr="00E46391">
        <w:rPr>
          <w:rFonts w:ascii="Times New Roman" w:eastAsia="Times New Roman" w:hAnsi="Times New Roman" w:cs="Times New Roman"/>
          <w:i/>
          <w:iCs/>
          <w:kern w:val="0"/>
          <w:lang w:bidi="ar-SA"/>
          <w14:ligatures w14:val="none"/>
        </w:rPr>
        <w:t>aprobarea Resurselor</w:t>
      </w:r>
      <w:r w:rsidRPr="00E46391">
        <w:rPr>
          <w:rFonts w:ascii="Times New Roman" w:eastAsia="Times New Roman" w:hAnsi="Times New Roman" w:cs="Times New Roman"/>
          <w:i/>
          <w:iCs/>
          <w:spacing w:val="-2"/>
          <w:kern w:val="0"/>
          <w:lang w:bidi="ar-SA"/>
          <w14:ligatures w14:val="none"/>
        </w:rPr>
        <w:t xml:space="preserve"> </w:t>
      </w:r>
      <w:r w:rsidRPr="00E46391">
        <w:rPr>
          <w:rFonts w:ascii="Times New Roman" w:eastAsia="Times New Roman" w:hAnsi="Times New Roman" w:cs="Times New Roman"/>
          <w:i/>
          <w:iCs/>
          <w:kern w:val="0"/>
          <w:lang w:bidi="ar-SA"/>
          <w14:ligatures w14:val="none"/>
        </w:rPr>
        <w:t>Educaționale</w:t>
      </w:r>
      <w:r w:rsidRPr="00E46391">
        <w:rPr>
          <w:rFonts w:ascii="Times New Roman" w:eastAsia="Times New Roman" w:hAnsi="Times New Roman" w:cs="Times New Roman"/>
          <w:i/>
          <w:iCs/>
          <w:spacing w:val="-2"/>
          <w:kern w:val="0"/>
          <w:lang w:bidi="ar-SA"/>
          <w14:ligatures w14:val="none"/>
        </w:rPr>
        <w:t xml:space="preserve"> </w:t>
      </w:r>
      <w:r w:rsidRPr="00E46391">
        <w:rPr>
          <w:rFonts w:ascii="Times New Roman" w:eastAsia="Times New Roman" w:hAnsi="Times New Roman" w:cs="Times New Roman"/>
          <w:i/>
          <w:iCs/>
          <w:kern w:val="0"/>
          <w:lang w:bidi="ar-SA"/>
          <w14:ligatures w14:val="none"/>
        </w:rPr>
        <w:t xml:space="preserve">Deschise (RED) </w:t>
      </w:r>
      <w:r w:rsidRPr="00E46391">
        <w:rPr>
          <w:rFonts w:ascii="Times New Roman" w:eastAsia="Times New Roman" w:hAnsi="Times New Roman" w:cs="Times New Roman"/>
          <w:i/>
          <w:iCs/>
          <w:color w:val="000000"/>
          <w:kern w:val="0"/>
          <w:lang w:bidi="ar-SA"/>
          <w14:ligatures w14:val="none"/>
        </w:rPr>
        <w:t>la nivelul IȘJ Cluj</w:t>
      </w:r>
    </w:p>
    <w:p w14:paraId="5B59E08B" w14:textId="53374E07" w:rsidR="00025C22" w:rsidRPr="00E46391" w:rsidRDefault="00025C22" w:rsidP="00025C22">
      <w:pPr>
        <w:widowControl w:val="0"/>
        <w:autoSpaceDE w:val="0"/>
        <w:autoSpaceDN w:val="0"/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bidi="ar-SA"/>
          <w14:ligatures w14:val="none"/>
        </w:rPr>
      </w:pPr>
    </w:p>
    <w:p w14:paraId="75816EFA" w14:textId="357B389A" w:rsidR="00025C22" w:rsidRPr="00E46391" w:rsidRDefault="00025C22" w:rsidP="00025C22">
      <w:pPr>
        <w:widowControl w:val="0"/>
        <w:autoSpaceDE w:val="0"/>
        <w:autoSpaceDN w:val="0"/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bidi="ar-SA"/>
          <w14:ligatures w14:val="none"/>
        </w:rPr>
      </w:pPr>
      <w:r w:rsidRPr="00E4639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bidi="ar-SA"/>
          <w14:ligatures w14:val="none"/>
        </w:rPr>
        <w:t>Fișă descriptivă a resursei educaționale deschise</w:t>
      </w:r>
    </w:p>
    <w:tbl>
      <w:tblPr>
        <w:tblW w:w="9881" w:type="dxa"/>
        <w:tblLayout w:type="fixed"/>
        <w:tblLook w:val="0400" w:firstRow="0" w:lastRow="0" w:firstColumn="0" w:lastColumn="0" w:noHBand="0" w:noVBand="1"/>
      </w:tblPr>
      <w:tblGrid>
        <w:gridCol w:w="3251"/>
        <w:gridCol w:w="6630"/>
      </w:tblGrid>
      <w:tr w:rsidR="00025C22" w:rsidRPr="00E46391" w14:paraId="5D4F8C03" w14:textId="77777777" w:rsidTr="00025C22">
        <w:trPr>
          <w:trHeight w:val="273"/>
        </w:trPr>
        <w:tc>
          <w:tcPr>
            <w:tcW w:w="98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DCE4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18B6FE0" w14:textId="77777777" w:rsidR="00025C22" w:rsidRPr="00E46391" w:rsidRDefault="00025C22" w:rsidP="00025C22">
            <w:pPr>
              <w:widowControl w:val="0"/>
              <w:autoSpaceDE w:val="0"/>
              <w:autoSpaceDN w:val="0"/>
              <w:spacing w:after="120" w:line="276" w:lineRule="auto"/>
              <w:ind w:left="357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bidi="ar-SA"/>
                <w14:ligatures w14:val="none"/>
              </w:rPr>
            </w:pPr>
            <w:r w:rsidRPr="00E46391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bidi="ar-SA"/>
                <w14:ligatures w14:val="none"/>
              </w:rPr>
              <w:t>I. Date generale</w:t>
            </w:r>
          </w:p>
        </w:tc>
      </w:tr>
      <w:tr w:rsidR="00025C22" w:rsidRPr="00E46391" w14:paraId="30A9CF09" w14:textId="77777777" w:rsidTr="00E46391">
        <w:trPr>
          <w:trHeight w:val="962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BB2C4D" w14:textId="77777777" w:rsidR="00025C22" w:rsidRPr="00E46391" w:rsidRDefault="00025C22" w:rsidP="00025C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bidi="ar-SA"/>
                <w14:ligatures w14:val="none"/>
              </w:rPr>
            </w:pPr>
            <w:r w:rsidRPr="00E46391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bidi="ar-SA"/>
                <w14:ligatures w14:val="none"/>
              </w:rPr>
              <w:t>Titlul resursei educaționale propuse</w:t>
            </w:r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1C8DE3" w14:textId="34BAB015" w:rsidR="00025C22" w:rsidRPr="00E46391" w:rsidRDefault="00581B61" w:rsidP="00025C22">
            <w:pPr>
              <w:widowControl w:val="0"/>
              <w:autoSpaceDE w:val="0"/>
              <w:autoSpaceDN w:val="0"/>
              <w:spacing w:after="0" w:line="240" w:lineRule="auto"/>
              <w:ind w:left="566"/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bidi="ar-SA"/>
                <w14:ligatures w14:val="none"/>
              </w:rPr>
            </w:pPr>
            <w:r w:rsidRPr="00E46391"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bidi="ar-SA"/>
                <w14:ligatures w14:val="none"/>
              </w:rPr>
              <w:t>”</w:t>
            </w:r>
            <w:r w:rsidR="00E46391" w:rsidRPr="00E46391"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bidi="ar-SA"/>
                <w14:ligatures w14:val="none"/>
              </w:rPr>
              <w:t>Detectivul de gânduri</w:t>
            </w:r>
            <w:r w:rsidRPr="00E46391"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bidi="ar-SA"/>
                <w14:ligatures w14:val="none"/>
              </w:rPr>
              <w:t>”</w:t>
            </w:r>
          </w:p>
          <w:p w14:paraId="387C1E33" w14:textId="77777777" w:rsidR="00522AEF" w:rsidRPr="00E46391" w:rsidRDefault="00522AEF" w:rsidP="00025C22">
            <w:pPr>
              <w:widowControl w:val="0"/>
              <w:autoSpaceDE w:val="0"/>
              <w:autoSpaceDN w:val="0"/>
              <w:spacing w:after="0" w:line="240" w:lineRule="auto"/>
              <w:ind w:left="566"/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bidi="ar-SA"/>
                <w14:ligatures w14:val="none"/>
              </w:rPr>
            </w:pPr>
          </w:p>
          <w:p w14:paraId="5A9F69C7" w14:textId="459B9687" w:rsidR="00522AEF" w:rsidRPr="00E46391" w:rsidRDefault="00522AEF" w:rsidP="00025C22">
            <w:pPr>
              <w:widowControl w:val="0"/>
              <w:autoSpaceDE w:val="0"/>
              <w:autoSpaceDN w:val="0"/>
              <w:spacing w:after="0" w:line="240" w:lineRule="auto"/>
              <w:ind w:left="566"/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bidi="ar-SA"/>
                <w14:ligatures w14:val="none"/>
              </w:rPr>
            </w:pPr>
            <w:r w:rsidRPr="00E46391"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bidi="ar-SA"/>
                <w14:ligatures w14:val="none"/>
              </w:rPr>
              <w:t xml:space="preserve">Link resursă: </w:t>
            </w:r>
            <w:hyperlink r:id="rId4" w:history="1">
              <w:r w:rsidR="00E46391" w:rsidRPr="00E46391">
                <w:rPr>
                  <w:rStyle w:val="Hyperlink"/>
                  <w:rFonts w:ascii="Times New Roman" w:eastAsia="Arial" w:hAnsi="Times New Roman" w:cs="Times New Roman"/>
                  <w:b/>
                  <w:kern w:val="0"/>
                  <w:sz w:val="24"/>
                  <w:szCs w:val="24"/>
                  <w:lang w:bidi="ar-SA"/>
                  <w14:ligatures w14:val="none"/>
                </w:rPr>
                <w:t>https://learningapps.org/19947819</w:t>
              </w:r>
            </w:hyperlink>
            <w:r w:rsidR="00E46391" w:rsidRPr="00E46391"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bidi="ar-SA"/>
                <w14:ligatures w14:val="none"/>
              </w:rPr>
              <w:t xml:space="preserve"> </w:t>
            </w:r>
          </w:p>
        </w:tc>
      </w:tr>
      <w:tr w:rsidR="00025C22" w:rsidRPr="00E46391" w14:paraId="0F8E1BAA" w14:textId="77777777" w:rsidTr="00025C22">
        <w:trPr>
          <w:trHeight w:val="462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785AA4" w14:textId="77777777" w:rsidR="00025C22" w:rsidRPr="00E46391" w:rsidRDefault="00025C22" w:rsidP="00025C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bidi="ar-SA"/>
                <w14:ligatures w14:val="none"/>
              </w:rPr>
            </w:pPr>
            <w:r w:rsidRPr="00E46391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bidi="ar-SA"/>
                <w14:ligatures w14:val="none"/>
              </w:rPr>
              <w:t>Autor/autori</w:t>
            </w:r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3A45A2" w14:textId="673CBD1F" w:rsidR="00025C22" w:rsidRPr="00E46391" w:rsidRDefault="00581B61" w:rsidP="00025C22">
            <w:pPr>
              <w:widowControl w:val="0"/>
              <w:autoSpaceDE w:val="0"/>
              <w:autoSpaceDN w:val="0"/>
              <w:spacing w:after="0" w:line="240" w:lineRule="auto"/>
              <w:ind w:left="561"/>
              <w:jc w:val="both"/>
              <w:rPr>
                <w:rFonts w:ascii="Times New Roman" w:eastAsia="Times New Roman" w:hAnsi="Times New Roman" w:cs="Times New Roman"/>
                <w:color w:val="0000FF"/>
                <w:kern w:val="0"/>
                <w:sz w:val="24"/>
                <w:szCs w:val="24"/>
                <w:lang w:bidi="ar-SA"/>
                <w14:ligatures w14:val="none"/>
              </w:rPr>
            </w:pPr>
            <w:r w:rsidRPr="00E4639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bidi="ar-SA"/>
                <w14:ligatures w14:val="none"/>
              </w:rPr>
              <w:t>Moldovanu Ana-</w:t>
            </w:r>
            <w:proofErr w:type="spellStart"/>
            <w:r w:rsidRPr="00E4639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bidi="ar-SA"/>
                <w14:ligatures w14:val="none"/>
              </w:rPr>
              <w:t>Eligia</w:t>
            </w:r>
            <w:proofErr w:type="spellEnd"/>
          </w:p>
        </w:tc>
      </w:tr>
      <w:tr w:rsidR="00025C22" w:rsidRPr="00E46391" w14:paraId="32056072" w14:textId="77777777" w:rsidTr="00025C22">
        <w:trPr>
          <w:trHeight w:val="344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C80AFE" w14:textId="77777777" w:rsidR="00025C22" w:rsidRPr="00E46391" w:rsidRDefault="00025C22" w:rsidP="00025C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bidi="ar-SA"/>
                <w14:ligatures w14:val="none"/>
              </w:rPr>
            </w:pPr>
            <w:r w:rsidRPr="00E46391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bidi="ar-SA"/>
                <w14:ligatures w14:val="none"/>
              </w:rPr>
              <w:t>Unitatea de învățământ</w:t>
            </w:r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5AA1FD" w14:textId="3621EFFE" w:rsidR="00025C22" w:rsidRPr="00E46391" w:rsidRDefault="00581B61" w:rsidP="00025C22">
            <w:pPr>
              <w:widowControl w:val="0"/>
              <w:autoSpaceDE w:val="0"/>
              <w:autoSpaceDN w:val="0"/>
              <w:spacing w:after="0" w:line="240" w:lineRule="auto"/>
              <w:ind w:left="561"/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bidi="ar-SA"/>
                <w14:ligatures w14:val="none"/>
              </w:rPr>
            </w:pPr>
            <w:r w:rsidRPr="00E46391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bidi="ar-SA"/>
                <w14:ligatures w14:val="none"/>
              </w:rPr>
              <w:t>Școala Profesională Specială ”</w:t>
            </w:r>
            <w:proofErr w:type="spellStart"/>
            <w:r w:rsidRPr="00E46391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bidi="ar-SA"/>
                <w14:ligatures w14:val="none"/>
              </w:rPr>
              <w:t>Samus</w:t>
            </w:r>
            <w:proofErr w:type="spellEnd"/>
            <w:r w:rsidRPr="00E46391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bidi="ar-SA"/>
                <w14:ligatures w14:val="none"/>
              </w:rPr>
              <w:t>”, Cluj-Napoca</w:t>
            </w:r>
          </w:p>
        </w:tc>
      </w:tr>
      <w:tr w:rsidR="00025C22" w:rsidRPr="00E46391" w14:paraId="3C36051F" w14:textId="77777777" w:rsidTr="00025C22">
        <w:trPr>
          <w:trHeight w:val="331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51C0B8" w14:textId="77777777" w:rsidR="00025C22" w:rsidRPr="00E46391" w:rsidRDefault="00025C22" w:rsidP="00025C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bidi="ar-SA"/>
                <w14:ligatures w14:val="none"/>
              </w:rPr>
            </w:pPr>
            <w:r w:rsidRPr="00E46391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bidi="ar-SA"/>
                <w14:ligatures w14:val="none"/>
              </w:rPr>
              <w:t>Clasa</w:t>
            </w:r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5B1B60" w14:textId="406A6121" w:rsidR="00025C22" w:rsidRPr="00E46391" w:rsidRDefault="00740D3A" w:rsidP="00025C22">
            <w:pPr>
              <w:widowControl w:val="0"/>
              <w:autoSpaceDE w:val="0"/>
              <w:autoSpaceDN w:val="0"/>
              <w:spacing w:after="0" w:line="240" w:lineRule="auto"/>
              <w:ind w:left="56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bidi="ar-SA"/>
                <w14:ligatures w14:val="none"/>
              </w:rPr>
            </w:pPr>
            <w:r w:rsidRPr="00E4639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bidi="ar-SA"/>
                <w14:ligatures w14:val="none"/>
              </w:rPr>
              <w:t xml:space="preserve">a VI-a </w:t>
            </w:r>
          </w:p>
        </w:tc>
      </w:tr>
      <w:tr w:rsidR="00025C22" w:rsidRPr="00E46391" w14:paraId="55FBDC68" w14:textId="77777777" w:rsidTr="00025C22">
        <w:trPr>
          <w:trHeight w:val="331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6F4888" w14:textId="77777777" w:rsidR="00025C22" w:rsidRPr="00E46391" w:rsidRDefault="00025C22" w:rsidP="00025C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bidi="ar-SA"/>
                <w14:ligatures w14:val="none"/>
              </w:rPr>
            </w:pPr>
            <w:r w:rsidRPr="00E46391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bidi="ar-SA"/>
                <w14:ligatures w14:val="none"/>
              </w:rPr>
              <w:t>Disciplina</w:t>
            </w:r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CA266A" w14:textId="77777777" w:rsidR="006D3F82" w:rsidRPr="00E46391" w:rsidRDefault="006D3F82" w:rsidP="006D3F82">
            <w:pPr>
              <w:widowControl w:val="0"/>
              <w:autoSpaceDE w:val="0"/>
              <w:autoSpaceDN w:val="0"/>
              <w:spacing w:after="0" w:line="240" w:lineRule="auto"/>
              <w:ind w:left="56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bidi="ar-SA"/>
                <w14:ligatures w14:val="none"/>
              </w:rPr>
            </w:pPr>
            <w:r w:rsidRPr="00E4639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bidi="ar-SA"/>
                <w14:ligatures w14:val="none"/>
              </w:rPr>
              <w:t>EVALUARE ŞI CONSILIERE</w:t>
            </w:r>
          </w:p>
          <w:p w14:paraId="6B3E742D" w14:textId="18504C47" w:rsidR="00025C22" w:rsidRPr="00E46391" w:rsidRDefault="006D3F82" w:rsidP="006D3F82">
            <w:pPr>
              <w:widowControl w:val="0"/>
              <w:autoSpaceDE w:val="0"/>
              <w:autoSpaceDN w:val="0"/>
              <w:spacing w:after="0" w:line="240" w:lineRule="auto"/>
              <w:ind w:left="56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bidi="ar-SA"/>
                <w14:ligatures w14:val="none"/>
              </w:rPr>
            </w:pPr>
            <w:r w:rsidRPr="00E4639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bidi="ar-SA"/>
                <w14:ligatures w14:val="none"/>
              </w:rPr>
              <w:t>PSIHOPEDAGOGICĂ, PSIHODIAGNOZĂ (Dizabilități intelectuale ușoare și moderate)</w:t>
            </w:r>
          </w:p>
        </w:tc>
      </w:tr>
      <w:tr w:rsidR="00025C22" w:rsidRPr="00E46391" w14:paraId="44837B6B" w14:textId="77777777" w:rsidTr="00025C22">
        <w:trPr>
          <w:trHeight w:val="229"/>
        </w:trPr>
        <w:tc>
          <w:tcPr>
            <w:tcW w:w="98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DCE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435793" w14:textId="77777777" w:rsidR="00025C22" w:rsidRPr="00E46391" w:rsidRDefault="00025C22" w:rsidP="00025C22">
            <w:pPr>
              <w:widowControl w:val="0"/>
              <w:autoSpaceDE w:val="0"/>
              <w:autoSpaceDN w:val="0"/>
              <w:spacing w:after="120" w:line="276" w:lineRule="auto"/>
              <w:ind w:left="357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bidi="ar-SA"/>
                <w14:ligatures w14:val="none"/>
              </w:rPr>
            </w:pPr>
            <w:r w:rsidRPr="00E46391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bidi="ar-SA"/>
                <w14:ligatures w14:val="none"/>
              </w:rPr>
              <w:t>II. Prezentarea resursei educaționale</w:t>
            </w:r>
          </w:p>
        </w:tc>
      </w:tr>
      <w:tr w:rsidR="00025C22" w:rsidRPr="00E46391" w14:paraId="10A1A696" w14:textId="77777777" w:rsidTr="00025C22">
        <w:trPr>
          <w:trHeight w:val="605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22899F" w14:textId="77777777" w:rsidR="00025C22" w:rsidRPr="00E46391" w:rsidRDefault="00025C22" w:rsidP="00025C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bidi="ar-SA"/>
                <w14:ligatures w14:val="none"/>
              </w:rPr>
            </w:pPr>
            <w:r w:rsidRPr="00E46391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bidi="ar-SA"/>
                <w14:ligatures w14:val="none"/>
              </w:rPr>
              <w:t>Competența specifică vizată</w:t>
            </w:r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0652C1" w14:textId="12D4A04A" w:rsidR="00025C22" w:rsidRPr="00E46391" w:rsidRDefault="006D3F82" w:rsidP="00025C22">
            <w:pPr>
              <w:widowControl w:val="0"/>
              <w:autoSpaceDE w:val="0"/>
              <w:autoSpaceDN w:val="0"/>
              <w:spacing w:after="0" w:line="240" w:lineRule="auto"/>
              <w:ind w:left="56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bidi="ar-SA"/>
                <w14:ligatures w14:val="none"/>
              </w:rPr>
            </w:pPr>
            <w:r w:rsidRPr="00E4639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bidi="ar-SA"/>
                <w14:ligatures w14:val="none"/>
              </w:rPr>
              <w:t>3.6.Formarea capacității de auto-evaluare și decizie</w:t>
            </w:r>
          </w:p>
        </w:tc>
      </w:tr>
      <w:tr w:rsidR="00025C22" w:rsidRPr="00E46391" w14:paraId="1A5F450A" w14:textId="77777777" w:rsidTr="00025C22">
        <w:trPr>
          <w:trHeight w:val="420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808543" w14:textId="77777777" w:rsidR="00025C22" w:rsidRPr="00E46391" w:rsidRDefault="00025C22" w:rsidP="00025C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bidi="ar-SA"/>
                <w14:ligatures w14:val="none"/>
              </w:rPr>
            </w:pPr>
            <w:r w:rsidRPr="00E46391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bidi="ar-SA"/>
                <w14:ligatures w14:val="none"/>
              </w:rPr>
              <w:t xml:space="preserve">Scurtă prezentare a resursei educaționale propuse </w:t>
            </w:r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851ABA" w14:textId="38539740" w:rsidR="00025C22" w:rsidRPr="005A14F0" w:rsidRDefault="00E46391" w:rsidP="00E4639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FF"/>
                <w:kern w:val="0"/>
                <w:sz w:val="24"/>
                <w:szCs w:val="24"/>
                <w:lang w:bidi="ar-SA"/>
                <w14:ligatures w14:val="none"/>
              </w:rPr>
            </w:pPr>
            <w:r w:rsidRPr="005A14F0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bidi="ar-SA"/>
                <w14:ligatures w14:val="none"/>
              </w:rPr>
              <w:t>Resursa este construită sub forma unui exercițiu</w:t>
            </w:r>
            <w:r w:rsidR="00C9044B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bidi="ar-SA"/>
                <w14:ligatures w14:val="none"/>
              </w:rPr>
              <w:t xml:space="preserve"> interactiv</w:t>
            </w:r>
            <w:r w:rsidRPr="005A14F0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bidi="ar-SA"/>
                <w14:ligatures w14:val="none"/>
              </w:rPr>
              <w:t xml:space="preserve"> de sortare a gândurilor în două categorii: monolog interior pozitiv (”gânduri care ne ajută”) și monolog interior negativ</w:t>
            </w:r>
            <w:r w:rsidR="005A14F0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bidi="ar-SA"/>
                <w14:ligatures w14:val="none"/>
              </w:rPr>
              <w:t xml:space="preserve"> (”gânduri care ne încurcă”). </w:t>
            </w:r>
            <w:r w:rsidR="00C9044B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bidi="ar-SA"/>
                <w14:ligatures w14:val="none"/>
              </w:rPr>
              <w:t xml:space="preserve">Resursa permite verificarea corectitudinii răspunsurilor și oferă un feedback imediat. </w:t>
            </w:r>
            <w:bookmarkStart w:id="0" w:name="_GoBack"/>
            <w:bookmarkEnd w:id="0"/>
          </w:p>
        </w:tc>
      </w:tr>
      <w:tr w:rsidR="00025C22" w:rsidRPr="00E46391" w14:paraId="3DB7ABE3" w14:textId="77777777" w:rsidTr="00025C22">
        <w:trPr>
          <w:trHeight w:val="470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E840A9" w14:textId="77777777" w:rsidR="00025C22" w:rsidRPr="00E46391" w:rsidRDefault="00025C22" w:rsidP="00025C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bidi="ar-SA"/>
                <w14:ligatures w14:val="none"/>
              </w:rPr>
            </w:pPr>
            <w:r w:rsidRPr="00E46391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bidi="ar-SA"/>
                <w14:ligatures w14:val="none"/>
              </w:rPr>
              <w:t>Elemente agregate</w:t>
            </w:r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057DCC" w14:textId="521F92C1" w:rsidR="00025C22" w:rsidRPr="005A14F0" w:rsidRDefault="00E46391" w:rsidP="00025C2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FF"/>
                <w:kern w:val="0"/>
                <w:sz w:val="24"/>
                <w:szCs w:val="24"/>
                <w:lang w:bidi="ar-SA"/>
                <w14:ligatures w14:val="none"/>
              </w:rPr>
            </w:pPr>
            <w:r w:rsidRPr="005A14F0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bidi="ar-SA"/>
                <w14:ligatures w14:val="none"/>
              </w:rPr>
              <w:t>Resursa este construită cu ajutorul platformei learningapps.org</w:t>
            </w:r>
          </w:p>
        </w:tc>
      </w:tr>
      <w:tr w:rsidR="00025C22" w:rsidRPr="00E46391" w14:paraId="14F47A96" w14:textId="77777777" w:rsidTr="00025C22">
        <w:trPr>
          <w:trHeight w:val="446"/>
        </w:trPr>
        <w:tc>
          <w:tcPr>
            <w:tcW w:w="98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DCE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4A06D2" w14:textId="77777777" w:rsidR="00025C22" w:rsidRPr="00E46391" w:rsidRDefault="00025C22" w:rsidP="00025C22">
            <w:pPr>
              <w:widowControl w:val="0"/>
              <w:autoSpaceDE w:val="0"/>
              <w:autoSpaceDN w:val="0"/>
              <w:spacing w:after="120" w:line="276" w:lineRule="auto"/>
              <w:ind w:left="357"/>
              <w:jc w:val="center"/>
              <w:rPr>
                <w:rFonts w:ascii="Times New Roman" w:eastAsia="Arial" w:hAnsi="Times New Roman" w:cs="Times New Roman"/>
                <w:b/>
                <w:i/>
                <w:color w:val="0000FF"/>
                <w:kern w:val="0"/>
                <w:sz w:val="24"/>
                <w:szCs w:val="24"/>
                <w:lang w:bidi="ar-SA"/>
                <w14:ligatures w14:val="none"/>
              </w:rPr>
            </w:pPr>
            <w:r w:rsidRPr="00E46391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bidi="ar-SA"/>
                <w14:ligatures w14:val="none"/>
              </w:rPr>
              <w:t>III. Comentarii</w:t>
            </w:r>
          </w:p>
        </w:tc>
      </w:tr>
      <w:tr w:rsidR="00025C22" w:rsidRPr="00E46391" w14:paraId="7631553D" w14:textId="77777777" w:rsidTr="00025C22">
        <w:trPr>
          <w:trHeight w:val="1410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0F8D3C" w14:textId="77777777" w:rsidR="00025C22" w:rsidRPr="00E46391" w:rsidRDefault="00025C22" w:rsidP="00025C22">
            <w:pPr>
              <w:widowControl w:val="0"/>
              <w:autoSpaceDE w:val="0"/>
              <w:autoSpaceDN w:val="0"/>
              <w:spacing w:after="200" w:line="276" w:lineRule="auto"/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bidi="ar-SA"/>
                <w14:ligatures w14:val="none"/>
              </w:rPr>
            </w:pPr>
            <w:r w:rsidRPr="00E46391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bidi="ar-SA"/>
                <w14:ligatures w14:val="none"/>
              </w:rPr>
              <w:t>Alte aspecte utile de împărtășit cu privire la utilizarea resursei educaționale în activitatea cu elevii</w:t>
            </w:r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A9E7E0" w14:textId="4CB3FAAB" w:rsidR="00025C22" w:rsidRPr="005A14F0" w:rsidRDefault="00E46391" w:rsidP="005A14F0">
            <w:pPr>
              <w:widowControl w:val="0"/>
              <w:autoSpaceDE w:val="0"/>
              <w:autoSpaceDN w:val="0"/>
              <w:spacing w:after="200" w:line="276" w:lineRule="auto"/>
              <w:jc w:val="both"/>
              <w:rPr>
                <w:rFonts w:ascii="Times New Roman" w:eastAsia="Arial" w:hAnsi="Times New Roman" w:cs="Times New Roman"/>
                <w:color w:val="0000FF"/>
                <w:kern w:val="0"/>
                <w:sz w:val="24"/>
                <w:szCs w:val="24"/>
                <w:lang w:bidi="ar-SA"/>
                <w14:ligatures w14:val="none"/>
              </w:rPr>
            </w:pPr>
            <w:r w:rsidRPr="005A14F0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bidi="ar-SA"/>
                <w14:ligatures w14:val="none"/>
              </w:rPr>
              <w:t>Resursa poate fi fo</w:t>
            </w:r>
            <w:r w:rsidR="005A14F0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bidi="ar-SA"/>
                <w14:ligatures w14:val="none"/>
              </w:rPr>
              <w:t xml:space="preserve">losită atât în cadrul orelor de Evaluare și consiliere psihopedagogică, psihodiagnoză, cât și în cadrul orelor de Consiliere și dezvoltare personală. Ea poate fi integrată într-o lecție sau un program de consiliere în care să se treacă etapizat de la identificarea și sortarea gândurilor pozitive/negative la modul general, la identificarea și sortarea propriilor gânduri pozitive/negative urmate de exerciții de reformulare a gândurilor negative în gânduri pozitive.  </w:t>
            </w:r>
          </w:p>
        </w:tc>
      </w:tr>
    </w:tbl>
    <w:p w14:paraId="5DA00656" w14:textId="77777777" w:rsidR="00025C22" w:rsidRPr="00E46391" w:rsidRDefault="00025C22" w:rsidP="00025C22">
      <w:pPr>
        <w:widowControl w:val="0"/>
        <w:autoSpaceDE w:val="0"/>
        <w:autoSpaceDN w:val="0"/>
        <w:spacing w:after="200" w:line="276" w:lineRule="auto"/>
        <w:rPr>
          <w:rFonts w:ascii="Calibri" w:eastAsia="Times New Roman" w:hAnsi="Calibri" w:cs="Times New Roman"/>
          <w:b/>
          <w:bCs/>
          <w:kern w:val="0"/>
          <w:lang w:bidi="ar-SA"/>
          <w14:ligatures w14:val="none"/>
        </w:rPr>
      </w:pPr>
    </w:p>
    <w:p w14:paraId="514E1812" w14:textId="64AB7613" w:rsidR="005A0E53" w:rsidRPr="00E46391" w:rsidRDefault="00025C22" w:rsidP="00025C22">
      <w:r w:rsidRPr="00E46391">
        <w:rPr>
          <w:rFonts w:ascii="Calibri" w:eastAsia="Times New Roman" w:hAnsi="Calibri" w:cs="Times New Roman"/>
          <w:kern w:val="0"/>
          <w:lang w:bidi="ar-SA"/>
          <w14:ligatures w14:val="none"/>
        </w:rPr>
        <w:t xml:space="preserve">           </w:t>
      </w:r>
      <w:r w:rsidRPr="00E46391">
        <w:rPr>
          <w:rFonts w:ascii="Times New Roman" w:eastAsia="Times New Roman" w:hAnsi="Times New Roman" w:cs="Times New Roman"/>
          <w:kern w:val="0"/>
          <w:sz w:val="24"/>
          <w:szCs w:val="24"/>
          <w:lang w:bidi="ar-SA"/>
          <w14:ligatures w14:val="none"/>
        </w:rPr>
        <w:t>Data:</w:t>
      </w:r>
      <w:r w:rsidRPr="00E46391">
        <w:rPr>
          <w:rFonts w:ascii="Times New Roman" w:eastAsia="Times New Roman" w:hAnsi="Times New Roman" w:cs="Times New Roman"/>
          <w:spacing w:val="-1"/>
          <w:kern w:val="0"/>
          <w:sz w:val="24"/>
          <w:szCs w:val="24"/>
          <w:lang w:bidi="ar-SA"/>
          <w14:ligatures w14:val="none"/>
        </w:rPr>
        <w:t xml:space="preserve"> </w:t>
      </w:r>
      <w:r w:rsidR="00E46391" w:rsidRPr="00E46391">
        <w:rPr>
          <w:rFonts w:ascii="Times New Roman" w:eastAsia="Times New Roman" w:hAnsi="Times New Roman" w:cs="Times New Roman"/>
          <w:kern w:val="0"/>
          <w:sz w:val="24"/>
          <w:szCs w:val="24"/>
          <w:lang w:bidi="ar-SA"/>
          <w14:ligatures w14:val="none"/>
        </w:rPr>
        <w:t>..................</w:t>
      </w:r>
      <w:r w:rsidRPr="00E46391">
        <w:rPr>
          <w:rFonts w:ascii="Times New Roman" w:eastAsia="Times New Roman" w:hAnsi="Times New Roman" w:cs="Times New Roman"/>
          <w:kern w:val="0"/>
          <w:sz w:val="24"/>
          <w:szCs w:val="24"/>
          <w:lang w:bidi="ar-SA"/>
          <w14:ligatures w14:val="none"/>
        </w:rPr>
        <w:tab/>
        <w:t xml:space="preserve">                                                                              Semnătura,</w:t>
      </w:r>
    </w:p>
    <w:sectPr w:rsidR="005A0E53" w:rsidRPr="00E46391" w:rsidSect="00025C22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C22"/>
    <w:rsid w:val="00025C22"/>
    <w:rsid w:val="00522AEF"/>
    <w:rsid w:val="00522EAA"/>
    <w:rsid w:val="00581B61"/>
    <w:rsid w:val="005A0E53"/>
    <w:rsid w:val="005A14F0"/>
    <w:rsid w:val="006D3F82"/>
    <w:rsid w:val="00740D3A"/>
    <w:rsid w:val="008530A0"/>
    <w:rsid w:val="00C9044B"/>
    <w:rsid w:val="00E463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10CD27"/>
  <w15:chartTrackingRefBased/>
  <w15:docId w15:val="{3D327F0D-FDFD-46CA-AD51-21FC7290FD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he-IL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530A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46391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E4639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learningapps.org/19947819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277</Words>
  <Characters>1583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Alexandra Maja</dc:creator>
  <cp:keywords/>
  <dc:description/>
  <cp:lastModifiedBy>user</cp:lastModifiedBy>
  <cp:revision>3</cp:revision>
  <dcterms:created xsi:type="dcterms:W3CDTF">2025-03-28T07:35:00Z</dcterms:created>
  <dcterms:modified xsi:type="dcterms:W3CDTF">2025-03-28T08:59:00Z</dcterms:modified>
</cp:coreProperties>
</file>